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2A" w:rsidRDefault="00C26296" w:rsidP="00C262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2pt;height:749.4pt">
            <v:imagedata r:id="rId7" o:title="2021-09-03-0003"/>
          </v:shape>
        </w:pict>
      </w:r>
      <w:bookmarkEnd w:id="0"/>
    </w:p>
    <w:p w:rsidR="008707BD" w:rsidRPr="00F13A7E" w:rsidRDefault="008707BD" w:rsidP="00D539CF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Планируемые </w:t>
      </w:r>
      <w:r w:rsidR="000277FD"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результаты </w:t>
      </w: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программы внеурочной деятельности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личностные, метапредметные и предметные результаты.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Личностные результаты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обеспечиваются через формирование базовых национальных ценностей;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предметные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 – через формирование основных элементов научного знания, а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– через универсальные учебные действия (далее УУД).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отражаются  в индивидуальных качественных свойствах обучающихся: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культуры здоровья – отношения к здоровью как высшей ценности человека;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потребности ответственного отношения к окружающим и осознания ценности человеческой жизни.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адекватно использовать знания о позитивных и негативных факторах, влияющих на здоровье;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рационально организовать физическую и интеллектуальную деятельность;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противостоять негативным факторам, приводящим к ухудшению здоровья;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умений позитивного коммуникативного общения с окружающими.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Оздоровительные результаты программы внеурочной деятельности: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социальная адаптация детей, расширение сферы общения, приобретение опыта взаимодействия с окружающим миром.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здоровью.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реализация программы внеурочной деятельности по спортивно-оздоровите</w:t>
      </w:r>
      <w:r w:rsidR="001C0B99"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льному направлению «Подвижные игры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» обучающиеся </w:t>
      </w: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должны знать: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воздействия двигательной активности на организм человека;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правила оказания первой помощи;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сохранения и укрепление здоровья;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свои права и права других людей;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влияние здоровья на успешную учебную деятельность;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значение физических упражнений для сохранения и укрепления здоровья;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должны уметь: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индивидуальный режим дня и соблюдать его;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физические упражнения для развития физических навыков;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заботиться о своем здоровье;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коммуникативные и презентационные навыки;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оказывать первую медицинскую помощь при травмах;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выход из стрессовых ситуаций;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 оценивать своё поведение в жизненных ситуациях;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отвечать за свои поступки;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отстаивать свою нравственную позицию в ситуации выбора.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реализация программы внеурочной деятельности по спортивно-оздоровит</w:t>
      </w:r>
      <w:r w:rsidR="001C0B99"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ельному направлению «Подвижные игры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» обучающиеся </w:t>
      </w: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смогут получить знания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значение спортивных игр в развитии физических способно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 и совершенствовании функциональных возможностей организма занимающихся;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правила безопасного поведения во время занятий спортивными играми;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названия разучиваемых технических приёмов игр и основы правильной техники;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наиболее типичные ошибки при выполнении техниче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приёмов и тактических действий;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упражнения для развития физических способностей (скоростных, скоростно-силовых, координационных, вынос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ливости, гибкости);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контрольные упражнения (двигательные тесты) для оценки физической и технической подготовленности и тре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бования к технике и правилам их выполнения;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основное содержание правил соревнований по спортивным играм;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жесты судьи спортивных игр;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игровые упражнения, подвижные игры и эстафеты с элементами спортивных игр;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могут научиться: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меры безопасности и правила профилактики травматизма на занятиях спортивными играми;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технические приёмы и тактические дей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контролировать своё самочувствие (функциональное со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стояние организма) на занятиях спортивными играми;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играть в спортивные игры с соблюдением основных правил;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демонстрировать жесты судьи спортивных игр;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судейство спортивных игр.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Основной показатель реализации прогр</w:t>
      </w:r>
      <w:r w:rsidR="00C2131F"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аммы «Подвижные игры.</w:t>
      </w: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стабильность состава занимающихся, динамика прироста индивидуальных показателей выполнения программных 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требований по уровню подготовленности занимающихся, выраженных в количественных показателях физического развития, физической, технической, тактической, интегральной и теоретической подготовки (по истечении каждого года), результаты участия в соревнованиях.</w:t>
      </w:r>
    </w:p>
    <w:p w:rsidR="008707BD" w:rsidRPr="00F13A7E" w:rsidRDefault="008707B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7FD" w:rsidRPr="00F13A7E" w:rsidRDefault="000277FD" w:rsidP="00F13A7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 внеурочной деятельности</w:t>
      </w:r>
      <w:r w:rsidR="00F13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год обучения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стойка, построение в шеренгу. Упражнения для формирования осанки. Общеукрепляющие упражнения с предметами и без предметов.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 на носках, пятках, в полу приседе, в приседе, быстрым широким шагом. Бег по кругу, с изменением направления и скорости. Высокий старт и бег со старта по команде. Бег с преодолением препятствий. Челночный бег 3х10 метров, бег до 8 минут. Прыжки с поворотом на 90°, 180º, с места , со скакалкой, с высоты до 40 см, напрыгивание на скамейку. Метание малого мяча на дальность и в цель.метание на дальность отскока от стены, щита. Лазание по гимнастической стенке, канату. Кувырки, перекаты, стойка на лопатках, акробатическая комбинация. Упражнения в висах и упорах.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Баскетбол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части тела. Мышцы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кости и суставы. Как укрепить свои кости и мышцы. Физические упражнения. Режим дня и режим питания.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 мяча двумя руками стоя на месте (мяч снизу, мяч у груди, мяч сзади над головой);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мяча (снизу, от груди, от плеча); ловля мяча на месте и в движении – низко летящего и летящего на уровне головы.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Стойка игрока, передвижение в стойке. Остановка в движении по звуковому сигналу. Подвижные игры: «Охотники и утки», «Летает – не летает»; игровые упражнения «Брось – поймай», «Выстрел в небо» с малыми и большими мячами.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Волейбол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Волейбол – игра для всех. Основные линии разметки спортивного зала. Положительные и отрицательные черты характера. Здоровое питание. Экологически чистые продукты. Утренняя физическая зарядка.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Специальная разминка волейболиста.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 мяча двумя руками стоя в стену, в пол, ловля отскочившего мяча, подбрасывание мяча вверх и ловля его на месте и после перемещения. Перебрасывание мяча партнёру в парах и тройках - ловля мяча на месте и в движении – низко летящего и летящего на уровне головы.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Стойка игрока, передвижение в стойке. Подвижные игры: «Брось и попади», «Сумей принять»; игровые упражнения «Брось – поймай», «Кто лучший?»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Футбол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занятий футболом на организм школьника. Причины переохлаждения и перегревания организма человека. Признаки простудного заболевания.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Удар внутренней стороной стопы по неподвижному мячу с места, с одного-двух шагов; по мячу, катящемуся навстречу. Передачи мяча в парах. Подвижные игры: «Точная передача», «Попади в ворота».</w:t>
      </w:r>
    </w:p>
    <w:p w:rsidR="00CC68B6" w:rsidRDefault="00CC68B6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68B6" w:rsidRDefault="00CC68B6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C68B6" w:rsidRDefault="00CC68B6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Второй год обучения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формирования осанки. Общеукрепляющие упражнения с предметами и без предметов.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 на носках, пятках, в полуприседе, в приседе, быстрым широким шагом. Бег по кругу, с изменением направления и скорости. Бег с высокого старта на 30, 40 метров. Бег с преодолением препятствий. Челночный бег 3х10 метров, 3х15 метров, бег до 10 минут. Опорные прыжки, со скакалкой, с высоты до 50 см, в длину с места и в высоту с разбега, напрыгивание на скамейку. Метание малого мяча на дальность и в цель, метание на дальность отскока от стены, щита. Броски набивного мяча 1 кг. Лазание по гимнастической стенке, канату. Кувырки, перекаты.стойка на лопатках, акробатическая комбинация. Упражнения в висах и упорах.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Баскетбол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Товарищ и друг. В чём сила командной игры. Физические упражнения – путь к здоровью, работоспособности и долголетию.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передвижения без мяча в стойке баскетболиста. Остановка прыжком. Ловля и передача мяча двумя руками от груди на месте и в движении. Ведение мяча правой и левой рукой по прямой, по дуге, с остановками по сигналу. Бросок мяча двумя руками от груди с отражением от щита с места, после ведения и остановки.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«Мяч среднему», «Мяч соседу», эстафеты с ведением мяча и с броском мяча после ведения и остановки.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Волейбол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правила игры в волейбол. Что такое безопасность на спортивной площадке. Правила безопасности при занятиях спортивными играми. Гигиенические правила – как их соблюдение способствует укреплению здоровья.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Подводящие упражнения для обучения прямой нижней и боковой подаче. Подбрасывание мяча на заданную высоту и расстояние от туловища.</w:t>
      </w:r>
    </w:p>
    <w:p w:rsidR="000277FD" w:rsidRPr="00F13A7E" w:rsidRDefault="000277FD" w:rsidP="00C101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«Волна», «Неудобный бросок».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Утренняя физическая зарядка. Пред матчевая разминка. Что запрещено при игре в футбол.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Остановка катящегося мяча. Ведение мяча внешней и внутренней частью подъёма по прямой, по дуге, с остановками по сигналу, между стойками, с обводкой стоек. Остановка катящегося мяча внутренней частью стопы. Подвижные игры: «Гонка мячей», «Метко в цель», «Футбольный бильярд».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Третий год обучения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формирования осанки. Общеукрепляющие упражнения с предметами и без предметов. Бег с ускорением на 30, 40, 50 метров. Бег с высокого старта на 30, 40, 50 метров. Бег с преодолением препятствий. Челночный бег 3х10 метров, 6х10 метров, бег до 10 минут. Опорные прыжки, со скакалкой, в длину с места и с разбега, в высоту с разбега, напрыгивание и прыжки в глубину. Метание малого мяча на дальность и в цель.метание на дальность отскока от стены, щита. Броски набивного мяча 1 кг. Силовые упражнения: лазание, подтягивание сериями, переворот в упор. Акробатическая комбинация. Упражнения с гантелями.</w:t>
      </w:r>
    </w:p>
    <w:p w:rsidR="00CC68B6" w:rsidRDefault="00CC68B6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C68B6" w:rsidRDefault="00CC68B6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Волейбол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Антропометрические измерения. Питание и его значение для роста и развития. Что общего в спортивных играх и какие между ними различия? Закаливание организма.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передвижения без мяча в стойке баскетболиста. Остановка в два шага и прыжком. Ловля и передача мяча двумя руками от груди с шагом и со сменой мест, в движении. Ведение мяча правой и левой рукой с изменением направления. Бросок мяча двумя руками от груди с отражением от щита с места, бросок одной рукой после ведения.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«Попади в кольцо», «Гонка мяча», эстафеты с ведением мяча и с броском мяча после ведения.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Волейбол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правила игры в волейбол. Самоконтроль и его основные приёмы. Мышечная система человека. Понятие о здоровом образе жизни. Режим дня и здоровый образ жизни. Утренняя физическая зарядка.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 мяча снизу двумя руками. Передача мяча сверху двумя руками вперёд-вверх. Нижняя прямая подача. Подвижные игры: «Не давай мяча водящему», «Круговая лапта».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Различие между футболом и мини-футболом (фут залом). Физическая нагрузка и её влияние на частоту сердечных сокращений (ЧСС). Закаливание организма зимой.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Удар ногой с разбега по неподвижному и катящемуся мячу в горизонтальную (полоса шириной 1,5 метра, длиной до 7-8 метров) и вертикальную (полоса шириной 2 метра, длиной 5-6 метров) мишень. Ведение мяча между предметами и с обводкой предметов. Подвижные игры: «Передал – садись», «Передай мяч головой».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Четвертый год обучения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формирования осанки. Общеукрепляющие упражнения с предметами и без предметов. Бег с ускорением на 30, 40, 50 метров. Бег с высокого старта на 60 - 100 метров. Бег с преодолением препятствий. Челночный бег 3х10 метров, 6х10 метров, длительный бег 10-12 минут. Опорные прыжки, со скакалкой, в длину с места и с разбега, в высоту с разбега, напрыгивание и прыжки в глубину. Метание малого мяча на дальность и в цель, метание на дальность отскока от стены, щита. Броски набивного мяча 1 кг. Силовые упражнения: лазание, подтягивание сериями, переворот в упор. Акробатическая комбинация. Упражнения с гантелями. Длинные кувырки через препятствия высотой 60 см.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Баскетбол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развитием систем дыхания и кровообращения.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Волейбол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качества человека и их развитие. Приёмы силовой подготовки. Основные способы регулирования физической нагрузки: по скорости и продолжительности выполнения упражнений. 2.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Приём мяча снизу двумя руками. Передача мяча сверху двумя руками через сетку. Передача мяча с собственным подбрасыванием на месте 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 небольших перемещений. Нижняя прямая подача. Подвижные игры: «Не давай мяча водящему», «Пионербол».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самостоятельного выполнения скоростных и силовых упражнений. Правила соревнований по футболу: поле для игры, число игроков, обмундирование футболистов. Составные части ЗОЖ.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Удар ногой с разбега по неподвижному и катящемуся мячу в горизонтальную (полоса шириной 1,5 метра, длиной до 7-8 метров) и вертикальную (полоса шириной 2 метра, длиной 5-6 метров) мишень. Ведение мяча между предметами и с обводкой предметов. Эстафеты с ведением мяча, с передачей мяча партнёру. Игра в футбол по упрощённым правилам (мини-футбол).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Пятый год обучения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Общая физическая подготовка</w:t>
      </w:r>
    </w:p>
    <w:tbl>
      <w:tblPr>
        <w:tblW w:w="96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75"/>
      </w:tblGrid>
      <w:tr w:rsidR="000277FD" w:rsidRPr="00F13A7E" w:rsidTr="000277FD">
        <w:trPr>
          <w:trHeight w:val="1920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277FD" w:rsidRPr="00F13A7E" w:rsidRDefault="000277F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переталкивание,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      </w:r>
          </w:p>
          <w:p w:rsidR="000277FD" w:rsidRPr="00F13A7E" w:rsidRDefault="000277F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мячом; игры с бегом, с элементами сопротивления, с прыжками, с метанием; эстафеты встречные и круговые с преодолением полосы препятствий из гимнастических снарядов, метание в цель, бросками и ловлей мяча, прыжками и бегом в различных сочетаниях перечисленных элементов.</w:t>
            </w:r>
          </w:p>
          <w:p w:rsidR="000277FD" w:rsidRPr="00F13A7E" w:rsidRDefault="000277F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Легкоатлетические упражнения. Бег на 30, 60, 100, 200 м; на 400, 500, 800, 1500 м. Кроссы от 1 до 3 км. Прыжки в длину и в высоту с места и с разбега.</w:t>
            </w:r>
          </w:p>
        </w:tc>
      </w:tr>
    </w:tbl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Баскетбол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развитием систем дыхания и кровообращения.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Волейбол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 </w:t>
      </w: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 силовой подготовки. Основные способы регулирования физической нагрузки: по скорости и продолжительности выполнения упражнений.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Специальная подготовка.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игры.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Футбол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Основы знаний.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спортивной тренировки. Методы развития спортивной работоспособности футболистов.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соревнований. Система розыгрыша. Правила соревнований, их организация и проведение.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2.Специальная подготовка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быстроты. Повторноепробегание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формирования умения двигаться без мяча.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color w:val="000000"/>
          <w:sz w:val="24"/>
          <w:szCs w:val="24"/>
        </w:rPr>
        <w:t>Бег: обычный, спиной вперед; скрестным и приставным шагом, изменяя ритм за счет различной длины шагов и скорости движения. Цикличный бег (с поворотным скачком на одной ноге). Прыжки: вверх, верх – вперед, вверх – назад, вверх – вправо, вверх – влево, толчком двух ног с места и толчком на одной и двух ногах с разбега. Для вратарей: прыжки в сторону с падением перекатом. Повороты во время бега переступая и на одной ноге. Остановки во время бега – выпадом, прыжком, переступанием.</w:t>
      </w: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77FD" w:rsidRPr="00F13A7E" w:rsidRDefault="000277F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72F" w:rsidRDefault="0047772F" w:rsidP="0047772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77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 5 класс</w:t>
      </w:r>
    </w:p>
    <w:p w:rsidR="0047772F" w:rsidRPr="00E87EFC" w:rsidRDefault="0047772F" w:rsidP="0047772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(35 недель)</w:t>
      </w:r>
    </w:p>
    <w:tbl>
      <w:tblPr>
        <w:tblW w:w="1047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9"/>
        <w:gridCol w:w="8337"/>
        <w:gridCol w:w="1176"/>
      </w:tblGrid>
      <w:tr w:rsidR="009F1CE6" w:rsidRPr="0043775D" w:rsidTr="006856FE">
        <w:trPr>
          <w:trHeight w:val="86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70327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  <w:r w:rsidR="0070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9F1CE6" w:rsidRPr="0043775D" w:rsidTr="006856FE">
        <w:trPr>
          <w:trHeight w:val="368"/>
        </w:trPr>
        <w:tc>
          <w:tcPr>
            <w:tcW w:w="10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Баскетбол(14)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Стойки и перемещения баскетболиста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1CE6" w:rsidRPr="0043775D" w:rsidTr="006856FE">
        <w:trPr>
          <w:trHeight w:val="23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«Прыжком»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F1CE6" w:rsidRPr="0043775D" w:rsidRDefault="009F1CE6" w:rsidP="00387C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1CE6" w:rsidRPr="0043775D" w:rsidTr="006856FE">
        <w:trPr>
          <w:trHeight w:val="24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F1CE6" w:rsidRPr="0043775D" w:rsidRDefault="009F1CE6" w:rsidP="00387C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два шага»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F1CE6" w:rsidRPr="0043775D" w:rsidRDefault="009F1CE6" w:rsidP="00387C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1CE6" w:rsidRPr="0043775D" w:rsidTr="006856FE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2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F1CE6" w:rsidRPr="0043775D" w:rsidRDefault="009F1CE6" w:rsidP="00387C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1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79"/>
        </w:trPr>
        <w:tc>
          <w:tcPr>
            <w:tcW w:w="959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</w:t>
            </w:r>
          </w:p>
        </w:tc>
        <w:tc>
          <w:tcPr>
            <w:tcW w:w="833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в кольцо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1CE6" w:rsidRPr="0043775D" w:rsidTr="006856FE">
        <w:trPr>
          <w:trHeight w:val="368"/>
        </w:trPr>
        <w:tc>
          <w:tcPr>
            <w:tcW w:w="10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Волейбол(11)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7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Нижняя прямая подача с середины площадки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мяча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 игры и эстафеты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1CE6" w:rsidRPr="0043775D" w:rsidTr="006856FE">
        <w:trPr>
          <w:trHeight w:val="368"/>
        </w:trPr>
        <w:tc>
          <w:tcPr>
            <w:tcW w:w="10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B6BC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3B6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F1CE6" w:rsidRPr="0043775D" w:rsidTr="006856FE">
        <w:trPr>
          <w:trHeight w:val="36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Стоики и перемещения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F1CE6" w:rsidRPr="0043775D" w:rsidTr="006856FE">
        <w:trPr>
          <w:trHeight w:val="62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внутренней стороной стопы по неподвижному мячу с места, с одного-двух шагов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5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-30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внутренней 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роной стопы по мячу, катящемуся </w:t>
            </w: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навстречу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1CE6" w:rsidRPr="0043775D" w:rsidRDefault="009F1CE6" w:rsidP="00387C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306"/>
        </w:trPr>
        <w:tc>
          <w:tcPr>
            <w:tcW w:w="959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9F1C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31-</w:t>
            </w: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9F1CE6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F1CE6" w:rsidRPr="0043775D" w:rsidTr="006856FE">
        <w:trPr>
          <w:trHeight w:val="403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70327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6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1C6E1D" w:rsidP="006856F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 Спортивные мероприятия «Сабантуй»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F1CE6" w:rsidRPr="0043775D" w:rsidRDefault="001C6E1D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1CE6" w:rsidRPr="0043775D" w:rsidTr="006856FE">
        <w:trPr>
          <w:trHeight w:val="37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F1CE6" w:rsidRPr="0043775D" w:rsidRDefault="009F1CE6" w:rsidP="00387CE5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F1CE6" w:rsidRPr="0043775D" w:rsidRDefault="009F1CE6" w:rsidP="0070327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03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47772F" w:rsidRDefault="0047772F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772F" w:rsidRDefault="0047772F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772F" w:rsidRDefault="0047772F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 6 класс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62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94"/>
        <w:gridCol w:w="8219"/>
        <w:gridCol w:w="1113"/>
      </w:tblGrid>
      <w:tr w:rsidR="006856FE" w:rsidRPr="00F13A7E" w:rsidTr="006856FE">
        <w:trPr>
          <w:trHeight w:val="658"/>
        </w:trPr>
        <w:tc>
          <w:tcPr>
            <w:tcW w:w="1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2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1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занятий</w:t>
            </w:r>
          </w:p>
        </w:tc>
      </w:tr>
      <w:tr w:rsidR="006856FE" w:rsidRPr="00F13A7E" w:rsidTr="006856FE">
        <w:trPr>
          <w:trHeight w:val="426"/>
        </w:trPr>
        <w:tc>
          <w:tcPr>
            <w:tcW w:w="1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856FE" w:rsidRPr="00F13A7E" w:rsidRDefault="006856FE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856FE" w:rsidRPr="00F13A7E" w:rsidRDefault="006856FE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856FE" w:rsidRPr="00F13A7E" w:rsidRDefault="006856FE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56FE" w:rsidRPr="00F13A7E" w:rsidTr="006856FE">
        <w:trPr>
          <w:trHeight w:val="222"/>
        </w:trPr>
        <w:tc>
          <w:tcPr>
            <w:tcW w:w="10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Баскетбол(15)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Стойки и перемещения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6856FE" w:rsidRPr="00F13A7E" w:rsidRDefault="006856FE" w:rsidP="006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477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 мяча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6856FE" w:rsidRPr="00F13A7E" w:rsidRDefault="006856FE" w:rsidP="006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в кольцо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защите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нападении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Игра. Участие в соревнованиях по баскетболу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0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Волейбол(10)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прямая подача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 игры и эстафеты. Двусторонняя учебная игра в волейбол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856FE" w:rsidRPr="00F13A7E" w:rsidTr="006856FE">
        <w:trPr>
          <w:trHeight w:val="222"/>
        </w:trPr>
        <w:tc>
          <w:tcPr>
            <w:tcW w:w="10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3B6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56FE" w:rsidRPr="00F13A7E" w:rsidTr="006856FE">
        <w:trPr>
          <w:trHeight w:val="222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Остановка катящегося мяча.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5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мяча.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856FE" w:rsidRPr="00F13A7E" w:rsidTr="006856FE">
        <w:trPr>
          <w:trHeight w:val="55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C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футбол по упрощённым правилам (мини-футбол)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1C6E1D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856FE" w:rsidRPr="00F13A7E" w:rsidTr="001C6E1D">
        <w:trPr>
          <w:trHeight w:val="563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1C6E1D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33-35</w:t>
            </w: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6856FE" w:rsidRPr="00F13A7E" w:rsidRDefault="001C6E1D" w:rsidP="003B6B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 Спортивные мероприятия «Сабантуй»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856FE" w:rsidRPr="00F13A7E" w:rsidTr="006856FE">
        <w:trPr>
          <w:trHeight w:val="667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56FE" w:rsidRPr="00F13A7E" w:rsidRDefault="006856FE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C6E1D" w:rsidRDefault="001C6E1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 7 класс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4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2"/>
        <w:gridCol w:w="8590"/>
        <w:gridCol w:w="995"/>
      </w:tblGrid>
      <w:tr w:rsidR="001209A5" w:rsidRPr="00F13A7E" w:rsidTr="001C6E1D">
        <w:trPr>
          <w:trHeight w:val="426"/>
        </w:trPr>
        <w:tc>
          <w:tcPr>
            <w:tcW w:w="9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09A5" w:rsidRPr="00F13A7E" w:rsidRDefault="001209A5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  <w:r w:rsidR="0070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1209A5" w:rsidRPr="00F13A7E" w:rsidTr="001C6E1D">
        <w:trPr>
          <w:trHeight w:val="276"/>
        </w:trPr>
        <w:tc>
          <w:tcPr>
            <w:tcW w:w="9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209A5" w:rsidRPr="00F13A7E" w:rsidRDefault="001209A5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209A5" w:rsidRPr="00F13A7E" w:rsidRDefault="001209A5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209A5" w:rsidRPr="00F13A7E" w:rsidRDefault="001209A5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09A5" w:rsidRPr="00F13A7E" w:rsidTr="001209A5">
        <w:trPr>
          <w:trHeight w:val="364"/>
        </w:trPr>
        <w:tc>
          <w:tcPr>
            <w:tcW w:w="104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Баскетбол(15)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Стойки и перемещения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09A5" w:rsidRPr="00F13A7E" w:rsidRDefault="001209A5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 мяча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09A5" w:rsidRPr="00F13A7E" w:rsidRDefault="001209A5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в кольцо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5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защите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нападении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соревнованиях по баскетболу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209A5">
        <w:trPr>
          <w:trHeight w:val="475"/>
        </w:trPr>
        <w:tc>
          <w:tcPr>
            <w:tcW w:w="104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Волейбол(11)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5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прямая подача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570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Подвижные игры и эстафеты. Двусторонняя учебная игра волейбол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209A5" w:rsidRPr="00F13A7E" w:rsidTr="001209A5">
        <w:trPr>
          <w:trHeight w:val="475"/>
        </w:trPr>
        <w:tc>
          <w:tcPr>
            <w:tcW w:w="104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3B6BC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Футбол(9</w:t>
            </w:r>
            <w:r w:rsidR="001209A5"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1209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по мячу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6856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1209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209A5" w:rsidRPr="00F13A7E" w:rsidTr="001C6E1D">
        <w:trPr>
          <w:trHeight w:val="35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1209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1209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футбол по упрощенным правилам.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209A5" w:rsidRPr="00F13A7E" w:rsidTr="001C6E1D">
        <w:trPr>
          <w:trHeight w:val="406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209A5" w:rsidP="001209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09A5" w:rsidRPr="00F13A7E" w:rsidRDefault="001C6E1D" w:rsidP="001209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 Спортивные мероприятия «Сабантуй»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C6E1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209A5" w:rsidRPr="00F13A7E" w:rsidTr="001C6E1D">
        <w:trPr>
          <w:trHeight w:val="364"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387CE5" w:rsidRDefault="001209A5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209A5" w:rsidRPr="00F13A7E" w:rsidRDefault="001209A5" w:rsidP="001209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:rsidR="00345F7D" w:rsidRPr="00F13A7E" w:rsidRDefault="00345F7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13A7E" w:rsidRDefault="00F13A7E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C6E1D" w:rsidRDefault="001C6E1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3A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 8 класс</w:t>
      </w: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5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4"/>
        <w:gridCol w:w="8087"/>
        <w:gridCol w:w="1521"/>
      </w:tblGrid>
      <w:tr w:rsidR="0070327F" w:rsidRPr="00F13A7E" w:rsidTr="0070327F">
        <w:trPr>
          <w:trHeight w:val="426"/>
        </w:trPr>
        <w:tc>
          <w:tcPr>
            <w:tcW w:w="9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70327F" w:rsidRPr="00F13A7E" w:rsidTr="0070327F">
        <w:trPr>
          <w:trHeight w:val="276"/>
        </w:trPr>
        <w:tc>
          <w:tcPr>
            <w:tcW w:w="9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327F" w:rsidRPr="00F13A7E" w:rsidTr="0070327F">
        <w:trPr>
          <w:trHeight w:val="370"/>
        </w:trPr>
        <w:tc>
          <w:tcPr>
            <w:tcW w:w="105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Баскетбол(15)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Стойки и перемещения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 мяча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в кольцо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6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защите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нападении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соревнованиях по баскетболу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60"/>
        </w:trPr>
        <w:tc>
          <w:tcPr>
            <w:tcW w:w="105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Волейбол(11)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верхней, нижней передачи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верхней прямой подачи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6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приема мяча с подачи и в защите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Двусторонняя учебная игра в волейбол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Одиночное блокирование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Страховка при блокировании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0327F" w:rsidRPr="00F13A7E" w:rsidRDefault="0070327F" w:rsidP="00D53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327F" w:rsidRPr="00F13A7E" w:rsidTr="0070327F">
        <w:trPr>
          <w:trHeight w:val="370"/>
        </w:trPr>
        <w:tc>
          <w:tcPr>
            <w:tcW w:w="105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3B6B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3B6B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 по мячу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597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между предметами и с обводкой предметов.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705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3B6B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футбол по упрощённым правилам (мини-футбол)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0327F" w:rsidRPr="00F13A7E" w:rsidTr="0070327F">
        <w:trPr>
          <w:trHeight w:val="36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</w:t>
            </w: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1C6E1D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аттестация. </w:t>
            </w:r>
            <w:r w:rsidR="0070327F"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соревнованиях по мини-футболу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327F" w:rsidRPr="00F13A7E" w:rsidTr="0070327F">
        <w:trPr>
          <w:trHeight w:val="370"/>
        </w:trPr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0327F" w:rsidRPr="00F13A7E" w:rsidRDefault="0070327F" w:rsidP="00D539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0327F" w:rsidRPr="00F13A7E" w:rsidRDefault="0070327F" w:rsidP="0070327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3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6C1A" w:rsidRDefault="004C6C1A" w:rsidP="004C6C1A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 9 класс</w:t>
      </w:r>
    </w:p>
    <w:p w:rsidR="004C6C1A" w:rsidRDefault="004C6C1A" w:rsidP="004C6C1A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( 35 недель)</w:t>
      </w:r>
    </w:p>
    <w:tbl>
      <w:tblPr>
        <w:tblW w:w="10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8"/>
        <w:gridCol w:w="8336"/>
        <w:gridCol w:w="1340"/>
      </w:tblGrid>
      <w:tr w:rsidR="00837908" w:rsidTr="00ED6562">
        <w:trPr>
          <w:trHeight w:val="467"/>
        </w:trPr>
        <w:tc>
          <w:tcPr>
            <w:tcW w:w="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занятий</w:t>
            </w:r>
          </w:p>
        </w:tc>
      </w:tr>
      <w:tr w:rsidR="00837908" w:rsidTr="00ED6562">
        <w:trPr>
          <w:trHeight w:val="276"/>
        </w:trPr>
        <w:tc>
          <w:tcPr>
            <w:tcW w:w="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908" w:rsidTr="00ED6562">
        <w:trPr>
          <w:trHeight w:val="432"/>
        </w:trPr>
        <w:tc>
          <w:tcPr>
            <w:tcW w:w="10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Баскетбол(14)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Стойки и перемещения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и ловля мяча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в кольцо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защите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в нападении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Двухсторонняя игра в баскетбол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Судейство и организация соревнований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соревнованиях по баскетболу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37908" w:rsidTr="00ED6562">
        <w:trPr>
          <w:trHeight w:val="432"/>
        </w:trPr>
        <w:tc>
          <w:tcPr>
            <w:tcW w:w="10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Волейбол(9)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передача двумя руками в прыжке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двумя руками назад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37908" w:rsidRDefault="008379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Прямой нападающий удар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приема мяча с подачи и в защите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Одиночное блокирование и страховка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Двусторонняя учебная игра в волейбол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Командные тактические действия в нападении и защите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Судейская практика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83790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10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Футбол(12)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Удары по мячу, остановка мяча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мяча, ложные движения (финты)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мяча, перехват мяча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Вбрасывание мяча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игры вратаря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Тактические действия, тактика вратаря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Тактика игры в нападении и защите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D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Судейская практика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37908" w:rsidTr="00ED6562">
        <w:trPr>
          <w:trHeight w:val="432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 w:rsidP="00ED656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ED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1C6E1D" w:rsidP="00ED656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аттестация. </w:t>
            </w:r>
            <w:r w:rsidR="00837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Соревнования по мини-футболу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Default="001C6E1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37908" w:rsidTr="00ED6562">
        <w:trPr>
          <w:trHeight w:val="443"/>
        </w:trPr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0"/>
            </w:pPr>
          </w:p>
        </w:tc>
        <w:tc>
          <w:tcPr>
            <w:tcW w:w="8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37908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37908" w:rsidRPr="00ED6562" w:rsidRDefault="0083790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6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562" w:rsidRDefault="00ED6562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562" w:rsidRDefault="00ED6562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562" w:rsidRPr="00F13A7E" w:rsidRDefault="00ED6562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07BD" w:rsidRPr="00F13A7E" w:rsidRDefault="008707BD" w:rsidP="00D539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707BD" w:rsidRPr="00F13A7E" w:rsidSect="00F13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D4E"/>
    <w:multiLevelType w:val="multilevel"/>
    <w:tmpl w:val="F1CE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C67AF"/>
    <w:multiLevelType w:val="multilevel"/>
    <w:tmpl w:val="D8409490"/>
    <w:lvl w:ilvl="0">
      <w:start w:val="1"/>
      <w:numFmt w:val="decimal"/>
      <w:lvlText w:val="%1."/>
      <w:lvlJc w:val="left"/>
      <w:pPr>
        <w:tabs>
          <w:tab w:val="num" w:pos="3762"/>
        </w:tabs>
        <w:ind w:left="376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96411"/>
    <w:multiLevelType w:val="multilevel"/>
    <w:tmpl w:val="64207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95396C"/>
    <w:multiLevelType w:val="multilevel"/>
    <w:tmpl w:val="5832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3E5321"/>
    <w:multiLevelType w:val="multilevel"/>
    <w:tmpl w:val="ABF0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C3365A"/>
    <w:multiLevelType w:val="multilevel"/>
    <w:tmpl w:val="A5AC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36B8D"/>
    <w:multiLevelType w:val="multilevel"/>
    <w:tmpl w:val="C0645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0E0F69"/>
    <w:multiLevelType w:val="multilevel"/>
    <w:tmpl w:val="C6541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063141"/>
    <w:multiLevelType w:val="multilevel"/>
    <w:tmpl w:val="8A98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14AE2"/>
    <w:multiLevelType w:val="multilevel"/>
    <w:tmpl w:val="F4CE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CE2345"/>
    <w:multiLevelType w:val="multilevel"/>
    <w:tmpl w:val="AF248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F30311"/>
    <w:multiLevelType w:val="multilevel"/>
    <w:tmpl w:val="85569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E92CF4"/>
    <w:multiLevelType w:val="multilevel"/>
    <w:tmpl w:val="B44E9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B95A75"/>
    <w:multiLevelType w:val="multilevel"/>
    <w:tmpl w:val="1966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9F0587"/>
    <w:multiLevelType w:val="multilevel"/>
    <w:tmpl w:val="829C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5B2FA9"/>
    <w:multiLevelType w:val="multilevel"/>
    <w:tmpl w:val="53A07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6E0FB7"/>
    <w:multiLevelType w:val="multilevel"/>
    <w:tmpl w:val="1D34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984CFC"/>
    <w:multiLevelType w:val="multilevel"/>
    <w:tmpl w:val="68284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84069A"/>
    <w:multiLevelType w:val="multilevel"/>
    <w:tmpl w:val="BEDCA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8E7BB6"/>
    <w:multiLevelType w:val="multilevel"/>
    <w:tmpl w:val="934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701D15"/>
    <w:multiLevelType w:val="multilevel"/>
    <w:tmpl w:val="CD7A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EC6CEC"/>
    <w:multiLevelType w:val="multilevel"/>
    <w:tmpl w:val="E76C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D90809"/>
    <w:multiLevelType w:val="multilevel"/>
    <w:tmpl w:val="13226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881B51"/>
    <w:multiLevelType w:val="multilevel"/>
    <w:tmpl w:val="52169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AC4CBB"/>
    <w:multiLevelType w:val="multilevel"/>
    <w:tmpl w:val="D86C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2"/>
  </w:num>
  <w:num w:numId="3">
    <w:abstractNumId w:val="2"/>
  </w:num>
  <w:num w:numId="4">
    <w:abstractNumId w:val="18"/>
  </w:num>
  <w:num w:numId="5">
    <w:abstractNumId w:val="1"/>
  </w:num>
  <w:num w:numId="6">
    <w:abstractNumId w:val="17"/>
  </w:num>
  <w:num w:numId="7">
    <w:abstractNumId w:val="24"/>
  </w:num>
  <w:num w:numId="8">
    <w:abstractNumId w:val="11"/>
  </w:num>
  <w:num w:numId="9">
    <w:abstractNumId w:val="3"/>
  </w:num>
  <w:num w:numId="10">
    <w:abstractNumId w:val="23"/>
  </w:num>
  <w:num w:numId="11">
    <w:abstractNumId w:val="15"/>
  </w:num>
  <w:num w:numId="12">
    <w:abstractNumId w:val="8"/>
  </w:num>
  <w:num w:numId="13">
    <w:abstractNumId w:val="5"/>
  </w:num>
  <w:num w:numId="14">
    <w:abstractNumId w:val="10"/>
  </w:num>
  <w:num w:numId="15">
    <w:abstractNumId w:val="14"/>
  </w:num>
  <w:num w:numId="16">
    <w:abstractNumId w:val="0"/>
  </w:num>
  <w:num w:numId="17">
    <w:abstractNumId w:val="20"/>
  </w:num>
  <w:num w:numId="18">
    <w:abstractNumId w:val="4"/>
  </w:num>
  <w:num w:numId="19">
    <w:abstractNumId w:val="19"/>
  </w:num>
  <w:num w:numId="20">
    <w:abstractNumId w:val="13"/>
  </w:num>
  <w:num w:numId="21">
    <w:abstractNumId w:val="16"/>
  </w:num>
  <w:num w:numId="22">
    <w:abstractNumId w:val="6"/>
  </w:num>
  <w:num w:numId="23">
    <w:abstractNumId w:val="7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BD"/>
    <w:rsid w:val="000277FD"/>
    <w:rsid w:val="000B569D"/>
    <w:rsid w:val="000C37A8"/>
    <w:rsid w:val="001209A5"/>
    <w:rsid w:val="001B703B"/>
    <w:rsid w:val="001C0B99"/>
    <w:rsid w:val="001C6E1D"/>
    <w:rsid w:val="00300EC0"/>
    <w:rsid w:val="00345F7D"/>
    <w:rsid w:val="00387CE5"/>
    <w:rsid w:val="003B6BCD"/>
    <w:rsid w:val="00460F29"/>
    <w:rsid w:val="0047772F"/>
    <w:rsid w:val="004C6C1A"/>
    <w:rsid w:val="004D3138"/>
    <w:rsid w:val="00511351"/>
    <w:rsid w:val="0051242B"/>
    <w:rsid w:val="00516A4A"/>
    <w:rsid w:val="005B5A2A"/>
    <w:rsid w:val="005C139B"/>
    <w:rsid w:val="006431C5"/>
    <w:rsid w:val="00646801"/>
    <w:rsid w:val="006856FE"/>
    <w:rsid w:val="006B7606"/>
    <w:rsid w:val="0070327F"/>
    <w:rsid w:val="00793CCA"/>
    <w:rsid w:val="0080091B"/>
    <w:rsid w:val="00837908"/>
    <w:rsid w:val="0084551E"/>
    <w:rsid w:val="008707BD"/>
    <w:rsid w:val="00900813"/>
    <w:rsid w:val="00946A84"/>
    <w:rsid w:val="009F1CE6"/>
    <w:rsid w:val="00A56B37"/>
    <w:rsid w:val="00A74EE9"/>
    <w:rsid w:val="00AE199D"/>
    <w:rsid w:val="00B853C8"/>
    <w:rsid w:val="00B867CB"/>
    <w:rsid w:val="00BC15F9"/>
    <w:rsid w:val="00BC3210"/>
    <w:rsid w:val="00BE0AF5"/>
    <w:rsid w:val="00C1011B"/>
    <w:rsid w:val="00C2131F"/>
    <w:rsid w:val="00C26296"/>
    <w:rsid w:val="00CC68B6"/>
    <w:rsid w:val="00CF49A1"/>
    <w:rsid w:val="00D01B17"/>
    <w:rsid w:val="00D539CF"/>
    <w:rsid w:val="00D57C27"/>
    <w:rsid w:val="00E211F8"/>
    <w:rsid w:val="00E4305D"/>
    <w:rsid w:val="00E7300D"/>
    <w:rsid w:val="00E82A24"/>
    <w:rsid w:val="00ED6562"/>
    <w:rsid w:val="00EE6FC8"/>
    <w:rsid w:val="00F13A7E"/>
    <w:rsid w:val="00FB5354"/>
    <w:rsid w:val="00FD3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707BD"/>
    <w:rPr>
      <w:i/>
      <w:iCs/>
    </w:rPr>
  </w:style>
  <w:style w:type="character" w:styleId="a5">
    <w:name w:val="Strong"/>
    <w:basedOn w:val="a0"/>
    <w:uiPriority w:val="22"/>
    <w:qFormat/>
    <w:rsid w:val="008707BD"/>
    <w:rPr>
      <w:b/>
      <w:bCs/>
    </w:rPr>
  </w:style>
  <w:style w:type="table" w:styleId="a6">
    <w:name w:val="Table Grid"/>
    <w:basedOn w:val="a1"/>
    <w:uiPriority w:val="59"/>
    <w:rsid w:val="00B867C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"/>
    <w:basedOn w:val="a0"/>
    <w:rsid w:val="00C101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1011B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1011B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C1011B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1011B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C1011B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C1011B"/>
    <w:pPr>
      <w:widowControl w:val="0"/>
      <w:shd w:val="clear" w:color="auto" w:fill="FFFFFF"/>
      <w:spacing w:after="0" w:line="274" w:lineRule="exac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707BD"/>
    <w:rPr>
      <w:i/>
      <w:iCs/>
    </w:rPr>
  </w:style>
  <w:style w:type="character" w:styleId="a5">
    <w:name w:val="Strong"/>
    <w:basedOn w:val="a0"/>
    <w:uiPriority w:val="22"/>
    <w:qFormat/>
    <w:rsid w:val="008707BD"/>
    <w:rPr>
      <w:b/>
      <w:bCs/>
    </w:rPr>
  </w:style>
  <w:style w:type="table" w:styleId="a6">
    <w:name w:val="Table Grid"/>
    <w:basedOn w:val="a1"/>
    <w:uiPriority w:val="59"/>
    <w:rsid w:val="00B867C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"/>
    <w:basedOn w:val="a0"/>
    <w:rsid w:val="00C101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1011B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1011B"/>
    <w:rPr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C1011B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1011B"/>
    <w:pPr>
      <w:widowControl w:val="0"/>
      <w:shd w:val="clear" w:color="auto" w:fill="FFFFFF"/>
      <w:spacing w:after="0" w:line="480" w:lineRule="exact"/>
      <w:jc w:val="center"/>
    </w:pPr>
    <w:rPr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C1011B"/>
    <w:pPr>
      <w:widowControl w:val="0"/>
      <w:shd w:val="clear" w:color="auto" w:fill="FFFFFF"/>
      <w:spacing w:after="0" w:line="326" w:lineRule="exact"/>
      <w:ind w:hanging="120"/>
    </w:pPr>
    <w:rPr>
      <w:sz w:val="26"/>
      <w:szCs w:val="26"/>
    </w:rPr>
  </w:style>
  <w:style w:type="paragraph" w:customStyle="1" w:styleId="80">
    <w:name w:val="Основной текст (8)"/>
    <w:basedOn w:val="a"/>
    <w:link w:val="8"/>
    <w:rsid w:val="00C1011B"/>
    <w:pPr>
      <w:widowControl w:val="0"/>
      <w:shd w:val="clear" w:color="auto" w:fill="FFFFFF"/>
      <w:spacing w:after="0" w:line="274" w:lineRule="exact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4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C248-5417-4443-8C65-AE35B8BE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Завуч Моно</cp:lastModifiedBy>
  <cp:revision>14</cp:revision>
  <dcterms:created xsi:type="dcterms:W3CDTF">2021-08-26T04:40:00Z</dcterms:created>
  <dcterms:modified xsi:type="dcterms:W3CDTF">2021-09-03T11:39:00Z</dcterms:modified>
</cp:coreProperties>
</file>